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6C" w:rsidRPr="008969D9" w:rsidRDefault="006D366C" w:rsidP="006D366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C970492" wp14:editId="08971C13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9D9">
        <w:rPr>
          <w:rFonts w:ascii="Times New Roman" w:hAnsi="Times New Roman"/>
        </w:rPr>
        <w:t xml:space="preserve">                                                     </w:t>
      </w:r>
    </w:p>
    <w:p w:rsidR="006D366C" w:rsidRPr="008969D9" w:rsidRDefault="006D366C" w:rsidP="006D366C">
      <w:pPr>
        <w:spacing w:after="0" w:line="240" w:lineRule="auto"/>
        <w:jc w:val="center"/>
        <w:rPr>
          <w:rFonts w:ascii="Times New Roman" w:hAnsi="Times New Roman"/>
        </w:rPr>
      </w:pPr>
    </w:p>
    <w:p w:rsidR="006D366C" w:rsidRPr="008969D9" w:rsidRDefault="006D366C" w:rsidP="006D366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8969D9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8969D9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8969D9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6D366C" w:rsidRPr="008969D9" w:rsidRDefault="006D366C" w:rsidP="006D366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8969D9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6D366C" w:rsidRPr="008969D9" w:rsidRDefault="006D366C" w:rsidP="006D366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8969D9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6D366C" w:rsidRPr="008969D9" w:rsidRDefault="006D366C" w:rsidP="006D366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6D366C" w:rsidRPr="008969D9" w:rsidRDefault="006D366C" w:rsidP="006D366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8969D9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8969D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6D366C" w:rsidRPr="008969D9" w:rsidRDefault="006D366C" w:rsidP="006D366C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CBFDF" wp14:editId="71F9A5FA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2385" t="35560" r="3429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I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MQxSW0qPmy+7DbNj+ar7st2n1sfjXfm2/NXfOzudt9gvh+9xli&#10;tdjct9Nb1FN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BSz8DI0AIAAKMFAAAOAAAAAAAAAAAAAAAAAC4CAABkcnMvZTJvRG9jLnhtbFBL&#10;AQItABQABgAIAAAAIQDqRAYL2AAAAAUBAAAPAAAAAAAAAAAAAAAAACoFAABkcnMvZG93bnJldi54&#10;bWxQSwUGAAAAAAQABADzAAAALwYAAAAA&#10;" strokeweight="4.5pt">
                <v:stroke linestyle="thickThin"/>
              </v:line>
            </w:pict>
          </mc:Fallback>
        </mc:AlternateContent>
      </w:r>
    </w:p>
    <w:p w:rsidR="006D366C" w:rsidRPr="00540EBD" w:rsidRDefault="006D366C" w:rsidP="006D366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18  декабря    </w:t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№ 136</w:t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6D366C" w:rsidRPr="00540EBD" w:rsidRDefault="006D366C" w:rsidP="006D366C">
      <w:pPr>
        <w:widowControl w:val="0"/>
        <w:spacing w:after="0" w:line="240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540EBD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с. </w:t>
      </w:r>
      <w:proofErr w:type="spellStart"/>
      <w:r w:rsidRPr="00540EBD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Шабурово</w:t>
      </w:r>
      <w:proofErr w:type="spellEnd"/>
    </w:p>
    <w:p w:rsidR="006D366C" w:rsidRPr="00540EBD" w:rsidRDefault="006D366C" w:rsidP="006D366C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6D366C" w:rsidRDefault="006D366C" w:rsidP="006D36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Положения </w:t>
      </w:r>
    </w:p>
    <w:p w:rsidR="006D366C" w:rsidRDefault="006D366C" w:rsidP="006D36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 оплате труда работников, занимающих должности,</w:t>
      </w:r>
    </w:p>
    <w:p w:rsidR="006D366C" w:rsidRDefault="006D366C" w:rsidP="006D36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отнесенные к      должностям муниципальной службы,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осуществляющих</w:t>
      </w:r>
      <w:proofErr w:type="gramEnd"/>
    </w:p>
    <w:p w:rsidR="006D366C" w:rsidRDefault="006D366C" w:rsidP="006D36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обеспечение деятельности в органах</w:t>
      </w:r>
    </w:p>
    <w:p w:rsidR="006D366C" w:rsidRPr="00540EBD" w:rsidRDefault="006D366C" w:rsidP="006D36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местного самоуправления в</w:t>
      </w:r>
      <w:r w:rsidRPr="00831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6D366C" w:rsidRPr="00540EBD" w:rsidRDefault="006D366C" w:rsidP="006D366C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66C" w:rsidRDefault="006D366C" w:rsidP="006D366C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66C" w:rsidRPr="008B2F15" w:rsidRDefault="006D366C" w:rsidP="006D36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22 Федерального закона от 02.03.2007 №25 «О муниципальной службе в Российской Федерации», статьей10 Закона Челябинской области от 30.05.2007 №144-ЗО «О регулировании муниципальной службы в Челябинской области» и Уставом </w:t>
      </w:r>
      <w:proofErr w:type="spellStart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6D366C" w:rsidRPr="008969D9" w:rsidRDefault="006D366C" w:rsidP="006D366C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8969D9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8969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РЕШАЕТ:</w:t>
      </w:r>
    </w:p>
    <w:p w:rsidR="006D366C" w:rsidRDefault="006D366C" w:rsidP="006D366C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Утвердить прилагаемое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120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оложение</w:t>
      </w:r>
      <w:r w:rsidRPr="0083120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оплате труда работников, занимающих должности,</w:t>
      </w:r>
      <w:r w:rsidRPr="008B2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1200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отнесенные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1200">
        <w:rPr>
          <w:rFonts w:ascii="Times New Roman" w:eastAsia="Times New Roman" w:hAnsi="Times New Roman"/>
          <w:sz w:val="24"/>
          <w:szCs w:val="24"/>
          <w:lang w:eastAsia="ru-RU"/>
        </w:rPr>
        <w:t xml:space="preserve">  должностям муниципальной службы, и осуществляющих</w:t>
      </w:r>
    </w:p>
    <w:p w:rsidR="006D366C" w:rsidRPr="00831200" w:rsidRDefault="006D366C" w:rsidP="006D366C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техническое обеспечение деятельности в органах местного самоуправления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поселении»</w:t>
      </w:r>
    </w:p>
    <w:p w:rsidR="006D366C" w:rsidRDefault="006D366C" w:rsidP="006D36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. Направить главе </w:t>
      </w:r>
      <w:proofErr w:type="spellStart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для подписания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Порядок, утвержденный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пунктом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1 настоящего решения.</w:t>
      </w:r>
    </w:p>
    <w:p w:rsidR="006D366C" w:rsidRDefault="006D366C" w:rsidP="006D36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3.Настоящее решение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сети «Интернет».</w:t>
      </w:r>
    </w:p>
    <w:p w:rsidR="006D366C" w:rsidRPr="008969D9" w:rsidRDefault="006D366C" w:rsidP="006D36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решение вступает в силу с момента его официального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опубликования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распространяется на правоотношения, возникшие с 01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 2024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6D366C" w:rsidRDefault="006D366C" w:rsidP="006D36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С момента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вступления в силу настоящего решения признать утратившим силу решения Совета депутатов </w:t>
      </w:r>
      <w:proofErr w:type="spellStart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89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09.06.2022 г 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Положения об оплате труда работников, занимающих должности, не отнесенные к должностям муниципальной службы, в органах местного самоуправления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 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366C" w:rsidRDefault="006D366C" w:rsidP="006D36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. Включить настоящее решение в регистр нормативных правовых актов </w:t>
      </w:r>
      <w:proofErr w:type="spellStart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6D366C" w:rsidRPr="008969D9" w:rsidRDefault="006D366C" w:rsidP="006D36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Миндагулову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366C" w:rsidRPr="008969D9" w:rsidRDefault="006D366C" w:rsidP="006D36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66C" w:rsidRPr="008969D9" w:rsidRDefault="006D366C" w:rsidP="006D36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6D366C" w:rsidRDefault="006D366C" w:rsidP="006D36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С.А. </w:t>
      </w:r>
      <w:proofErr w:type="spellStart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Миндагулова</w:t>
      </w:r>
      <w:proofErr w:type="spellEnd"/>
    </w:p>
    <w:p w:rsidR="006D366C" w:rsidRPr="008969D9" w:rsidRDefault="006D366C" w:rsidP="006D36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66C" w:rsidRDefault="006D366C" w:rsidP="006D36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D366C" w:rsidRPr="00695F38" w:rsidRDefault="006D366C" w:rsidP="006D36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УТВЕРЖДЕНО</w:t>
      </w:r>
    </w:p>
    <w:p w:rsidR="006D366C" w:rsidRPr="00695F38" w:rsidRDefault="006D366C" w:rsidP="006D36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решением Совета депутатов </w:t>
      </w:r>
    </w:p>
    <w:p w:rsidR="006D366C" w:rsidRPr="00695F38" w:rsidRDefault="006D366C" w:rsidP="006D36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</w:t>
      </w:r>
    </w:p>
    <w:p w:rsidR="006D366C" w:rsidRPr="00695F38" w:rsidRDefault="006D366C" w:rsidP="006D36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декабря 2023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136</w:t>
      </w:r>
    </w:p>
    <w:p w:rsidR="006D366C" w:rsidRPr="00695F38" w:rsidRDefault="006D366C" w:rsidP="006D366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66C" w:rsidRPr="00695F38" w:rsidRDefault="006D366C" w:rsidP="006D36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6D366C" w:rsidRPr="00695F38" w:rsidRDefault="006D366C" w:rsidP="006D36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в  органах местного самоуправления </w:t>
      </w:r>
      <w:proofErr w:type="spellStart"/>
      <w:r w:rsidRPr="00695F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сельского поселения</w:t>
      </w:r>
    </w:p>
    <w:p w:rsidR="006D366C" w:rsidRPr="00695F38" w:rsidRDefault="006D366C" w:rsidP="006D36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6D366C" w:rsidRPr="00695F38" w:rsidRDefault="006D366C" w:rsidP="006D36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366C" w:rsidRPr="00695F38" w:rsidRDefault="006D366C" w:rsidP="006D366C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Общие положения 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left="1429"/>
        <w:contextualSpacing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D366C" w:rsidRPr="00695F38" w:rsidRDefault="006D366C" w:rsidP="006D36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Настоящее Положение разработано 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в органах местного самоуправления </w:t>
      </w: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(далее по тексту - служащие) и определяет порядок и условия оплаты труда служащих.</w:t>
      </w:r>
    </w:p>
    <w:p w:rsidR="006D366C" w:rsidRPr="00695F38" w:rsidRDefault="006D366C" w:rsidP="006D36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II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. Определение размера оплаты труда 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>служащих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66C" w:rsidRPr="00695F38" w:rsidRDefault="006D366C" w:rsidP="006D36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2. Оплата труда служащих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включает в себя: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1) должностной оклад;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2) ежемесячную надбавку за сложность, интенсивность и высокие достижения в труде;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3) ежемесячную надбавку за выслугу лет;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4) ежемесячное денежное поощрение;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5) ежемесячная надбавка за вредные условия труда;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6) премию за выполнение особо важного и сложного задания;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7) единовременную выплату при предоставлении ежегодного оплачиваемого отпуска;</w:t>
      </w:r>
    </w:p>
    <w:p w:rsidR="006D366C" w:rsidRPr="00695F38" w:rsidRDefault="006D366C" w:rsidP="006D3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На оплату труда служащих начисляется районный коэффициент - 1,15.</w:t>
      </w:r>
    </w:p>
    <w:p w:rsidR="006D366C" w:rsidRPr="00695F38" w:rsidRDefault="006D366C" w:rsidP="006D3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Размеры должностных окладов служащих приведены в Приложении к настоящему Положению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Должностные оклады служащему устанавливаются локальными актами непосредственного работодателя и могут изменяться в случае централизованного изменения должностных окладов служащих.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4. Служащим устанавливается е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жемесячная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надбавка за сложность, интенсивность и высокие достижения в труде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в размере до 150 % должностного оклада.</w:t>
      </w:r>
    </w:p>
    <w:p w:rsidR="006D366C" w:rsidRPr="00695F38" w:rsidRDefault="006D366C" w:rsidP="006D3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за сложность, интенсивность и высокие достижения в труде устанавливается локальными нормативными актами непосредственного работодателя.</w:t>
      </w:r>
    </w:p>
    <w:p w:rsidR="006D366C" w:rsidRPr="00695F38" w:rsidRDefault="006D366C" w:rsidP="006D3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Основными критериями для установления надбавки за сложность, интенсивность и высокие достижения в труде являются: уровень важности, срочности решаемых профессиональных задач, выполнения работы; персональная ответственность, результаты исполнения возложенных функций.</w:t>
      </w:r>
    </w:p>
    <w:p w:rsidR="006D366C" w:rsidRPr="00695F38" w:rsidRDefault="006D366C" w:rsidP="006D3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к должностному окладу за выслугу лет, устанавливается служащим в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792"/>
      </w:tblGrid>
      <w:tr w:rsidR="006D366C" w:rsidRPr="00695F38" w:rsidTr="0091649F">
        <w:tc>
          <w:tcPr>
            <w:tcW w:w="4927" w:type="dxa"/>
          </w:tcPr>
          <w:p w:rsidR="006D366C" w:rsidRPr="00695F38" w:rsidRDefault="006D366C" w:rsidP="00916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Стаж работы (лет)</w:t>
            </w:r>
          </w:p>
        </w:tc>
        <w:tc>
          <w:tcPr>
            <w:tcW w:w="4927" w:type="dxa"/>
          </w:tcPr>
          <w:p w:rsidR="006D366C" w:rsidRPr="00695F38" w:rsidRDefault="006D366C" w:rsidP="00916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Проценты</w:t>
            </w:r>
          </w:p>
        </w:tc>
      </w:tr>
      <w:tr w:rsidR="006D366C" w:rsidRPr="00695F38" w:rsidTr="0091649F">
        <w:tc>
          <w:tcPr>
            <w:tcW w:w="4927" w:type="dxa"/>
          </w:tcPr>
          <w:p w:rsidR="006D366C" w:rsidRPr="00695F38" w:rsidRDefault="006D366C" w:rsidP="00916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до 8</w:t>
            </w:r>
          </w:p>
        </w:tc>
        <w:tc>
          <w:tcPr>
            <w:tcW w:w="4927" w:type="dxa"/>
          </w:tcPr>
          <w:p w:rsidR="006D366C" w:rsidRPr="00695F38" w:rsidRDefault="006D366C" w:rsidP="00916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D366C" w:rsidRPr="00695F38" w:rsidTr="0091649F">
        <w:tc>
          <w:tcPr>
            <w:tcW w:w="4927" w:type="dxa"/>
          </w:tcPr>
          <w:p w:rsidR="006D366C" w:rsidRPr="00695F38" w:rsidRDefault="006D366C" w:rsidP="00916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 до 13</w:t>
            </w:r>
          </w:p>
        </w:tc>
        <w:tc>
          <w:tcPr>
            <w:tcW w:w="4927" w:type="dxa"/>
          </w:tcPr>
          <w:p w:rsidR="006D366C" w:rsidRPr="00695F38" w:rsidRDefault="006D366C" w:rsidP="00916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D366C" w:rsidRPr="00695F38" w:rsidTr="0091649F">
        <w:tc>
          <w:tcPr>
            <w:tcW w:w="4927" w:type="dxa"/>
          </w:tcPr>
          <w:p w:rsidR="006D366C" w:rsidRPr="00695F38" w:rsidRDefault="006D366C" w:rsidP="00916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13 до 18</w:t>
            </w:r>
          </w:p>
        </w:tc>
        <w:tc>
          <w:tcPr>
            <w:tcW w:w="4927" w:type="dxa"/>
          </w:tcPr>
          <w:p w:rsidR="006D366C" w:rsidRPr="00695F38" w:rsidRDefault="006D366C" w:rsidP="00916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D366C" w:rsidRPr="00695F38" w:rsidTr="0091649F">
        <w:tc>
          <w:tcPr>
            <w:tcW w:w="4927" w:type="dxa"/>
          </w:tcPr>
          <w:p w:rsidR="006D366C" w:rsidRPr="00695F38" w:rsidRDefault="006D366C" w:rsidP="00916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 18 до 23</w:t>
            </w:r>
          </w:p>
        </w:tc>
        <w:tc>
          <w:tcPr>
            <w:tcW w:w="4927" w:type="dxa"/>
          </w:tcPr>
          <w:p w:rsidR="006D366C" w:rsidRPr="00695F38" w:rsidRDefault="006D366C" w:rsidP="00916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6D366C" w:rsidRPr="00695F38" w:rsidTr="0091649F">
        <w:tc>
          <w:tcPr>
            <w:tcW w:w="4927" w:type="dxa"/>
          </w:tcPr>
          <w:p w:rsidR="006D366C" w:rsidRPr="00695F38" w:rsidRDefault="006D366C" w:rsidP="00916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23 </w:t>
            </w:r>
          </w:p>
        </w:tc>
        <w:tc>
          <w:tcPr>
            <w:tcW w:w="4927" w:type="dxa"/>
          </w:tcPr>
          <w:p w:rsidR="006D366C" w:rsidRPr="00695F38" w:rsidRDefault="006D366C" w:rsidP="00916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D366C" w:rsidRPr="00695F38" w:rsidRDefault="006D366C" w:rsidP="006D3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66C" w:rsidRPr="00695F38" w:rsidRDefault="006D366C" w:rsidP="006D3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за выслугу лет устанавливается локальными нормативными актами непосредственного работодателя.</w:t>
      </w:r>
    </w:p>
    <w:p w:rsidR="006D366C" w:rsidRPr="00695F38" w:rsidRDefault="006D366C" w:rsidP="006D3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Исчисление стажа работы для установления ежемесячной надбавки за выслугу лет производится в порядке, утверждаемом решением Совета депутатов </w:t>
      </w: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366C" w:rsidRPr="00695F38" w:rsidRDefault="006D366C" w:rsidP="006D3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Ежемесячное денежное поощрение устанавливается служащим в размере до 30% должностного оклада.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При начислении ежемесячного денежного поощрения учитывается выполнение служащими основных показателей работы, соблюдение сроков исполнения документов и поручений, качество выполняемой работы.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Право на ежемесячное денежное поощрение не возникает у служащего, нарушившего трудовую дисциплину, уволенного по инициативе работодателя, а также привлеченного к административной или уголовной ответственности.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Условия начисления ежемесячного денежного поощрения служащим устанавливаются локальными актами непосредственного работодателя.</w:t>
      </w:r>
    </w:p>
    <w:p w:rsidR="006D366C" w:rsidRPr="00695F38" w:rsidRDefault="006D366C" w:rsidP="006D36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Ежемесячная надбавка за вредные условия труда устанавливается служащим локальными актами непосредственного работодателя в размере не менее 4 процентов должностного оклада.</w:t>
      </w:r>
    </w:p>
    <w:p w:rsidR="006D366C" w:rsidRPr="00695F38" w:rsidRDefault="006D366C" w:rsidP="006D366C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8. Премии за выполнение особо важного и сложного задания могут выплачиваться служащим на основании локальных актов непосредственного работодателя за выполнение поручений работодателя, имеющих важное значение в организации работы органов местного самоуправления </w:t>
      </w: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по решению вопросов местного значения за счет </w:t>
      </w:r>
      <w:proofErr w:type="gramStart"/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экономии средств фонда оплаты труда</w:t>
      </w:r>
      <w:proofErr w:type="gramEnd"/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9. Единовременная выплата при предоставлении ежегодного оплачиваемого отпуска выплачивается служащим на основании локальных актов непосредственного работодателя в размере одного должностного оклада при предоставлении служащему ежегодного оплачиваемого отпуска (части ежегодного оплачиваемого отпуска), но не более одного раза в год.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Право на получение единовременной выплаты при предоставлении ежегодного оплачиваемого отпуска для вновь принятых служащих возникает по истечении шести месяцев работы в органах местного самоуправления </w:t>
      </w: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В случае разделения ежегодного оплачиваемого отпуска в установленном законом порядке на части, единовременная выплата при предоставлении ежегодного оплачиваемого отпуска выплачивается работнику при предоставлении любой из частей указанного отпуска продолжительностью не менее 14 календарных дней.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В расчет среднего заработка при предоставлении служащим ежегодного оплачиваемого отпуска включается единовременная выплата, начисленная работнику за предшествующий событию календарный год, независимо от времени начисления.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Единовременная выплата при предоставлении ежегодного оплачиваемого отпуска, не полученная служащим в текущем финансовом году, выплачивается ему в конце этого года по заявлению служащего.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III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>. Порядок формирования фонда оплаты труда служащих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proofErr w:type="spellStart"/>
      <w:r w:rsidRPr="00695F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сельского поселения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11. Формирование расходов в бюджете </w:t>
      </w: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на оплату труда служащих производится в пределах средств, предусмотренных в бюджете </w:t>
      </w: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оплату труда служащих на очередной финансовый год.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12. При формировании годового фонда оплаты труда служащих учитываются следующие средства: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1) должностной оклад - в размере двенадцати должностных окладов;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2) ежемесячная надбавка за сложность, интенсивность и высокие достижения в труде  - в размере 16 должностных окладов;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3) ежемесячная надбавка за выслугу лет - в размере 2,5 должностных окладов;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4) ежемесячное денежное поощрение - в размере 3,6 должностных окладов;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5) ежемесячная надбавка за вредные условия труда - в размере фактических выплат;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6) единовременная выплата при предоставлении ежегодного оплачиваемого отпуска - в размере одного должностного оклада;</w:t>
      </w:r>
    </w:p>
    <w:p w:rsidR="006D366C" w:rsidRPr="00695F38" w:rsidRDefault="006D366C" w:rsidP="006D36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13. Годовой фонд оплаты труда служащих формируется с учетом районного коэффициента 1,15.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14. Экономия по фонду оплаты труда остается в распоряжении соответствующих  органов местного самоуправления </w:t>
      </w: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, являющихся юридическими лицами, и используется на выплату иных стимулирующих и компенсационных выплат, предусмотренных нормами трудового законодательства Российской Федерации в соответствии с локальными актами.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 15. Условия начисления иных стимулирующих и компенсационных выплат служащим устанавливается непосредственным работодателем.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D366C" w:rsidRPr="00695F38" w:rsidRDefault="006D366C" w:rsidP="006D366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D366C" w:rsidRPr="00695F38" w:rsidRDefault="006D366C" w:rsidP="006D3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6D366C" w:rsidRPr="00695F38" w:rsidRDefault="006D366C" w:rsidP="006D36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__________(</w:t>
      </w:r>
      <w:proofErr w:type="spellStart"/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«</w:t>
      </w:r>
      <w:r w:rsidR="00A51727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 2023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br w:type="page"/>
      </w:r>
    </w:p>
    <w:p w:rsidR="006D366C" w:rsidRPr="00695F38" w:rsidRDefault="006D366C" w:rsidP="006D366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lastRenderedPageBreak/>
        <w:t>Приложение</w:t>
      </w:r>
    </w:p>
    <w:p w:rsidR="006D366C" w:rsidRPr="00695F38" w:rsidRDefault="006D366C" w:rsidP="006D366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к Положению </w:t>
      </w: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об оплате труда работников,</w:t>
      </w:r>
    </w:p>
    <w:p w:rsidR="006D366C" w:rsidRPr="00695F38" w:rsidRDefault="006D366C" w:rsidP="006D366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gramStart"/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занимающих</w:t>
      </w:r>
      <w:proofErr w:type="gramEnd"/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должности, не отнесенные к</w:t>
      </w:r>
    </w:p>
    <w:p w:rsidR="006D366C" w:rsidRPr="00695F38" w:rsidRDefault="006D366C" w:rsidP="006D366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должностям муниципальной службы</w:t>
      </w:r>
      <w:r w:rsidRPr="00695F3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и </w:t>
      </w:r>
    </w:p>
    <w:p w:rsidR="006D366C" w:rsidRPr="00695F38" w:rsidRDefault="006D366C" w:rsidP="006D366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осуществляющих</w:t>
      </w:r>
      <w:proofErr w:type="gramEnd"/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техническое обеспечение </w:t>
      </w:r>
    </w:p>
    <w:p w:rsidR="006D366C" w:rsidRPr="00695F38" w:rsidRDefault="006D366C" w:rsidP="006D366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деятельности в органах местного самоуправления</w:t>
      </w:r>
    </w:p>
    <w:p w:rsidR="006D366C" w:rsidRPr="00695F38" w:rsidRDefault="006D366C" w:rsidP="006D366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     </w:t>
      </w:r>
      <w:proofErr w:type="spellStart"/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поселения,</w:t>
      </w:r>
    </w:p>
    <w:p w:rsidR="006D366C" w:rsidRPr="00695F38" w:rsidRDefault="006D366C" w:rsidP="006D366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утвержденному</w:t>
      </w:r>
      <w:proofErr w:type="gramEnd"/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решением Совета депутатов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proofErr w:type="spellStart"/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сельского поселения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от «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18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» 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декабря 2023 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г. №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 136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6D366C" w:rsidRPr="00695F38" w:rsidRDefault="006D366C" w:rsidP="006D36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 xml:space="preserve">Размеры должностных окладов работников, 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proofErr w:type="gramStart"/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>занимающих</w:t>
      </w:r>
      <w:proofErr w:type="gramEnd"/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 xml:space="preserve"> должности, не отнесенные к должностям муниципальной службы, 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 xml:space="preserve">и осуществляющих техническое обеспечение деятельности органов местного самоуправления </w:t>
      </w:r>
      <w:proofErr w:type="spellStart"/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 xml:space="preserve"> сельского поселения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2"/>
        <w:gridCol w:w="3209"/>
      </w:tblGrid>
      <w:tr w:rsidR="006D366C" w:rsidRPr="00695F38" w:rsidTr="009164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6C" w:rsidRPr="00695F38" w:rsidRDefault="006D366C" w:rsidP="0091649F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6C" w:rsidRPr="00695F38" w:rsidRDefault="006D366C" w:rsidP="0091649F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Должностной оклад (рублей)</w:t>
            </w:r>
          </w:p>
        </w:tc>
      </w:tr>
      <w:tr w:rsidR="006D366C" w:rsidRPr="00695F38" w:rsidTr="009164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6C" w:rsidRPr="00695F38" w:rsidRDefault="006D366C" w:rsidP="0091649F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Специалист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6C" w:rsidRPr="00695F38" w:rsidRDefault="006D366C" w:rsidP="0091649F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96</w:t>
            </w: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0,00</w:t>
            </w:r>
          </w:p>
        </w:tc>
      </w:tr>
      <w:tr w:rsidR="006D366C" w:rsidRPr="00695F38" w:rsidTr="009164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6C" w:rsidRPr="00695F38" w:rsidRDefault="006D366C" w:rsidP="0091649F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Главный бухгалтер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6C" w:rsidRPr="00695F38" w:rsidRDefault="006D366C" w:rsidP="0091649F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12</w:t>
            </w: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00,00</w:t>
            </w:r>
          </w:p>
        </w:tc>
      </w:tr>
      <w:tr w:rsidR="006D366C" w:rsidRPr="00695F38" w:rsidTr="009164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6C" w:rsidRPr="00695F38" w:rsidRDefault="006D366C" w:rsidP="0091649F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Делопроизводитель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6C" w:rsidRPr="00695F38" w:rsidRDefault="006D366C" w:rsidP="0091649F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8960,00</w:t>
            </w:r>
          </w:p>
        </w:tc>
      </w:tr>
    </w:tbl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                              </w:t>
      </w:r>
    </w:p>
    <w:p w:rsidR="006D366C" w:rsidRDefault="006D366C" w:rsidP="006D366C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D366C" w:rsidRDefault="006D366C" w:rsidP="006D366C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D366C" w:rsidRDefault="006D366C" w:rsidP="006D366C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D366C" w:rsidRDefault="006D366C" w:rsidP="006D366C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Глава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zh-CN"/>
        </w:rPr>
      </w:pPr>
      <w:proofErr w:type="spellStart"/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сельского поселения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  <w:t>_________/</w:t>
      </w:r>
      <w:proofErr w:type="spellStart"/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А.В.Релин</w:t>
      </w:r>
      <w:proofErr w:type="spellEnd"/>
    </w:p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  <w:t xml:space="preserve">           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  <w:t xml:space="preserve"> 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«</w:t>
      </w:r>
      <w:r w:rsidR="00A51727">
        <w:rPr>
          <w:rFonts w:ascii="Times New Roman" w:eastAsia="Times New Roman" w:hAnsi="Times New Roman"/>
          <w:sz w:val="24"/>
          <w:szCs w:val="20"/>
          <w:lang w:eastAsia="zh-CN"/>
        </w:rPr>
        <w:t>18</w:t>
      </w:r>
      <w:bookmarkStart w:id="0" w:name="_GoBack"/>
      <w:bookmarkEnd w:id="0"/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»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декабря 2023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г. </w:t>
      </w:r>
    </w:p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6D366C" w:rsidRPr="00695F38" w:rsidRDefault="006D366C" w:rsidP="006D366C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6D366C" w:rsidRPr="00DF33D1" w:rsidRDefault="006D366C" w:rsidP="006D366C"/>
    <w:p w:rsidR="00D55439" w:rsidRPr="001D1517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D55439" w:rsidRPr="001D1517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E6" w:rsidRDefault="006928E6">
      <w:pPr>
        <w:spacing w:after="0" w:line="240" w:lineRule="auto"/>
      </w:pPr>
      <w:r>
        <w:separator/>
      </w:r>
    </w:p>
  </w:endnote>
  <w:endnote w:type="continuationSeparator" w:id="0">
    <w:p w:rsidR="006928E6" w:rsidRDefault="0069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A51727">
      <w:rPr>
        <w:noProof/>
        <w:sz w:val="16"/>
        <w:szCs w:val="16"/>
      </w:rPr>
      <w:t>3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E6" w:rsidRDefault="006928E6">
      <w:pPr>
        <w:spacing w:after="0" w:line="240" w:lineRule="auto"/>
      </w:pPr>
      <w:r>
        <w:separator/>
      </w:r>
    </w:p>
  </w:footnote>
  <w:footnote w:type="continuationSeparator" w:id="0">
    <w:p w:rsidR="006928E6" w:rsidRDefault="00692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2"/>
  </w:num>
  <w:num w:numId="7">
    <w:abstractNumId w:val="10"/>
  </w:num>
  <w:num w:numId="8">
    <w:abstractNumId w:val="5"/>
  </w:num>
  <w:num w:numId="9">
    <w:abstractNumId w:val="19"/>
  </w:num>
  <w:num w:numId="10">
    <w:abstractNumId w:val="14"/>
  </w:num>
  <w:num w:numId="11">
    <w:abstractNumId w:val="21"/>
  </w:num>
  <w:num w:numId="12">
    <w:abstractNumId w:val="22"/>
  </w:num>
  <w:num w:numId="13">
    <w:abstractNumId w:val="11"/>
  </w:num>
  <w:num w:numId="14">
    <w:abstractNumId w:val="16"/>
  </w:num>
  <w:num w:numId="15">
    <w:abstractNumId w:val="15"/>
  </w:num>
  <w:num w:numId="16">
    <w:abstractNumId w:val="20"/>
  </w:num>
  <w:num w:numId="17">
    <w:abstractNumId w:val="18"/>
  </w:num>
  <w:num w:numId="18">
    <w:abstractNumId w:val="3"/>
  </w:num>
  <w:num w:numId="19">
    <w:abstractNumId w:val="13"/>
  </w:num>
  <w:num w:numId="20">
    <w:abstractNumId w:val="7"/>
  </w:num>
  <w:num w:numId="21">
    <w:abstractNumId w:val="17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E65D6"/>
    <w:rsid w:val="000F200A"/>
    <w:rsid w:val="00105F00"/>
    <w:rsid w:val="00114211"/>
    <w:rsid w:val="00132410"/>
    <w:rsid w:val="001554F1"/>
    <w:rsid w:val="001563DD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4ED2"/>
    <w:rsid w:val="0025153B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14B4"/>
    <w:rsid w:val="003A247F"/>
    <w:rsid w:val="003A2DD6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6402"/>
    <w:rsid w:val="004570EB"/>
    <w:rsid w:val="004840C8"/>
    <w:rsid w:val="004A54B5"/>
    <w:rsid w:val="004B1308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C60E0"/>
    <w:rsid w:val="005C7042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66CD8"/>
    <w:rsid w:val="00672A64"/>
    <w:rsid w:val="00675439"/>
    <w:rsid w:val="006928E6"/>
    <w:rsid w:val="00695EEB"/>
    <w:rsid w:val="006A0728"/>
    <w:rsid w:val="006A087E"/>
    <w:rsid w:val="006A603E"/>
    <w:rsid w:val="006B2BD1"/>
    <w:rsid w:val="006B4951"/>
    <w:rsid w:val="006D366C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8399A"/>
    <w:rsid w:val="009B5D82"/>
    <w:rsid w:val="009B6204"/>
    <w:rsid w:val="009C12CB"/>
    <w:rsid w:val="009D1607"/>
    <w:rsid w:val="00A03B8E"/>
    <w:rsid w:val="00A065B0"/>
    <w:rsid w:val="00A172E1"/>
    <w:rsid w:val="00A247A9"/>
    <w:rsid w:val="00A3048D"/>
    <w:rsid w:val="00A419DB"/>
    <w:rsid w:val="00A42584"/>
    <w:rsid w:val="00A42D52"/>
    <w:rsid w:val="00A44B3A"/>
    <w:rsid w:val="00A51727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55439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0311"/>
    <w:rsid w:val="00F74AEA"/>
    <w:rsid w:val="00F92FE9"/>
    <w:rsid w:val="00FA0E55"/>
    <w:rsid w:val="00FA215F"/>
    <w:rsid w:val="00FB16E1"/>
    <w:rsid w:val="00FB50CB"/>
    <w:rsid w:val="00FB6F91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5B4F-A029-4EA4-AB43-28826BFE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148</cp:revision>
  <cp:lastPrinted>2023-12-07T09:15:00Z</cp:lastPrinted>
  <dcterms:created xsi:type="dcterms:W3CDTF">2019-11-23T16:34:00Z</dcterms:created>
  <dcterms:modified xsi:type="dcterms:W3CDTF">2023-12-18T10:33:00Z</dcterms:modified>
</cp:coreProperties>
</file>